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CF4A2" w14:textId="06CABA01" w:rsidR="00A94DF3" w:rsidRPr="006C56FE" w:rsidRDefault="00E56556" w:rsidP="00F448D2">
      <w:pPr>
        <w:jc w:val="both"/>
        <w:rPr>
          <w:rFonts w:ascii="Calibri" w:hAnsi="Calibri" w:cs="Calibri"/>
          <w:sz w:val="28"/>
          <w:szCs w:val="28"/>
          <w:lang w:val="en-US"/>
        </w:rPr>
      </w:pPr>
      <w:r w:rsidRPr="006C56FE">
        <w:rPr>
          <w:rFonts w:ascii="Calibri" w:hAnsi="Calibri" w:cs="Calibri"/>
          <w:lang w:val="en-US"/>
        </w:rPr>
        <w:tab/>
      </w:r>
      <w:r w:rsidR="001E50CC" w:rsidRPr="001E50CC">
        <w:rPr>
          <w:rFonts w:ascii="Calibri" w:hAnsi="Calibri" w:cs="Calibri"/>
          <w:sz w:val="28"/>
          <w:szCs w:val="28"/>
          <w:lang w:val="en-US"/>
        </w:rPr>
        <w:t xml:space="preserve">Entertainment is any activity, performance, or form of media that provides enjoyment, relaxation or amusement. </w:t>
      </w:r>
      <w:r w:rsidRPr="001E50CC">
        <w:rPr>
          <w:rFonts w:ascii="Calibri" w:hAnsi="Calibri" w:cs="Calibri"/>
          <w:sz w:val="28"/>
          <w:szCs w:val="28"/>
          <w:lang w:val="en-US"/>
        </w:rPr>
        <w:t>Entertainment</w:t>
      </w:r>
      <w:r w:rsidRPr="006C56FE">
        <w:rPr>
          <w:rFonts w:ascii="Calibri" w:hAnsi="Calibri" w:cs="Calibri"/>
          <w:sz w:val="28"/>
          <w:szCs w:val="28"/>
          <w:lang w:val="en-US"/>
        </w:rPr>
        <w:t xml:space="preserve"> and its modes has been evolving over the ages but the oldest form of entertainment has been that of the court jesters. They were in reality buffoons, who were paid to serve the rules and keep them in good </w:t>
      </w:r>
      <w:r w:rsidR="00602B6E" w:rsidRPr="006C56FE">
        <w:rPr>
          <w:rFonts w:ascii="Calibri" w:hAnsi="Calibri" w:cs="Calibri"/>
          <w:sz w:val="28"/>
          <w:szCs w:val="28"/>
          <w:lang w:val="en-US"/>
        </w:rPr>
        <w:t>humor</w:t>
      </w:r>
      <w:r w:rsidRPr="006C56FE">
        <w:rPr>
          <w:rFonts w:ascii="Calibri" w:hAnsi="Calibri" w:cs="Calibri"/>
          <w:sz w:val="28"/>
          <w:szCs w:val="28"/>
          <w:lang w:val="en-US"/>
        </w:rPr>
        <w:t>.</w:t>
      </w:r>
    </w:p>
    <w:p w14:paraId="0B2B8654" w14:textId="5294A00B" w:rsidR="00E56556" w:rsidRPr="006C56FE" w:rsidRDefault="00E56556" w:rsidP="00F448D2">
      <w:pPr>
        <w:jc w:val="both"/>
        <w:rPr>
          <w:rFonts w:ascii="Calibri" w:hAnsi="Calibri" w:cs="Calibri"/>
          <w:sz w:val="28"/>
          <w:szCs w:val="28"/>
          <w:lang w:val="en-US"/>
        </w:rPr>
      </w:pPr>
      <w:r w:rsidRPr="006C56FE">
        <w:rPr>
          <w:rFonts w:ascii="Calibri" w:hAnsi="Calibri" w:cs="Calibri"/>
          <w:sz w:val="28"/>
          <w:szCs w:val="28"/>
          <w:lang w:val="en-US"/>
        </w:rPr>
        <w:tab/>
        <w:t>Besides royalty, the common man also had his own forms of entertainment, be it wrestling, watching pageants or the earliest form of crude theatre. They also entertained each other with animals like dog racing, horse racing, bull fighting and even ram and</w:t>
      </w:r>
      <w:r w:rsidR="00F448D2" w:rsidRPr="006C56FE">
        <w:rPr>
          <w:rFonts w:ascii="Calibri" w:hAnsi="Calibri" w:cs="Calibri"/>
          <w:sz w:val="28"/>
          <w:szCs w:val="28"/>
          <w:lang w:val="en-US"/>
        </w:rPr>
        <w:t xml:space="preserve"> </w:t>
      </w:r>
      <w:r w:rsidRPr="006C56FE">
        <w:rPr>
          <w:rFonts w:ascii="Calibri" w:hAnsi="Calibri" w:cs="Calibri"/>
          <w:sz w:val="28"/>
          <w:szCs w:val="28"/>
          <w:lang w:val="en-US"/>
        </w:rPr>
        <w:t xml:space="preserve">cock fighting, on which bets were placed. This </w:t>
      </w:r>
      <w:r w:rsidR="008F3FAF" w:rsidRPr="008F3FAF">
        <w:rPr>
          <w:rFonts w:ascii="Calibri" w:hAnsi="Calibri" w:cs="Calibri"/>
          <w:sz w:val="28"/>
          <w:szCs w:val="28"/>
          <w:lang w:val="en-US"/>
        </w:rPr>
        <w:t>form</w:t>
      </w:r>
      <w:r w:rsidR="008F3FAF">
        <w:rPr>
          <w:rFonts w:ascii="Calibri" w:hAnsi="Calibri" w:cs="Calibri"/>
          <w:sz w:val="28"/>
          <w:szCs w:val="28"/>
          <w:lang w:val="en-US"/>
        </w:rPr>
        <w:t xml:space="preserve"> </w:t>
      </w:r>
      <w:r w:rsidRPr="006C56FE">
        <w:rPr>
          <w:rFonts w:ascii="Calibri" w:hAnsi="Calibri" w:cs="Calibri"/>
          <w:sz w:val="28"/>
          <w:szCs w:val="28"/>
          <w:lang w:val="en-US"/>
        </w:rPr>
        <w:t xml:space="preserve">of entertainment </w:t>
      </w:r>
      <w:r w:rsidR="00F448D2" w:rsidRPr="006C56FE">
        <w:rPr>
          <w:rFonts w:ascii="Calibri" w:hAnsi="Calibri" w:cs="Calibri"/>
          <w:sz w:val="28"/>
          <w:szCs w:val="28"/>
          <w:lang w:val="en-US"/>
        </w:rPr>
        <w:t>was bloody</w:t>
      </w:r>
      <w:r w:rsidRPr="006C56FE">
        <w:rPr>
          <w:rFonts w:ascii="Calibri" w:hAnsi="Calibri" w:cs="Calibri"/>
          <w:sz w:val="28"/>
          <w:szCs w:val="28"/>
          <w:lang w:val="en-US"/>
        </w:rPr>
        <w:t xml:space="preserve"> and gory, with the added adventure of gambling. As the forms evolved with the creativity of the human brain, they became more </w:t>
      </w:r>
      <w:r w:rsidR="00F448D2" w:rsidRPr="006C56FE">
        <w:rPr>
          <w:rFonts w:ascii="Calibri" w:hAnsi="Calibri" w:cs="Calibri"/>
          <w:sz w:val="28"/>
          <w:szCs w:val="28"/>
          <w:lang w:val="en-US"/>
        </w:rPr>
        <w:t>and more</w:t>
      </w:r>
      <w:r w:rsidRPr="006C56FE">
        <w:rPr>
          <w:rFonts w:ascii="Calibri" w:hAnsi="Calibri" w:cs="Calibri"/>
          <w:sz w:val="28"/>
          <w:szCs w:val="28"/>
          <w:lang w:val="en-US"/>
        </w:rPr>
        <w:t xml:space="preserve"> sophisticated, but </w:t>
      </w:r>
      <w:r w:rsidR="00F448D2" w:rsidRPr="006C56FE">
        <w:rPr>
          <w:rFonts w:ascii="Calibri" w:hAnsi="Calibri" w:cs="Calibri"/>
          <w:sz w:val="28"/>
          <w:szCs w:val="28"/>
          <w:lang w:val="en-US"/>
        </w:rPr>
        <w:t>the basics</w:t>
      </w:r>
      <w:r w:rsidRPr="006C56FE">
        <w:rPr>
          <w:rFonts w:ascii="Calibri" w:hAnsi="Calibri" w:cs="Calibri"/>
          <w:sz w:val="28"/>
          <w:szCs w:val="28"/>
          <w:lang w:val="en-US"/>
        </w:rPr>
        <w:t xml:space="preserve"> always remained the same and will remain so in future too.</w:t>
      </w:r>
    </w:p>
    <w:p w14:paraId="10291F04" w14:textId="266CF674" w:rsidR="00E56556" w:rsidRPr="006C56FE" w:rsidRDefault="00E56556" w:rsidP="00F448D2">
      <w:pPr>
        <w:jc w:val="both"/>
        <w:rPr>
          <w:rFonts w:ascii="Calibri" w:hAnsi="Calibri" w:cs="Calibri"/>
          <w:sz w:val="28"/>
          <w:szCs w:val="28"/>
          <w:lang w:val="en-US"/>
        </w:rPr>
      </w:pPr>
      <w:r w:rsidRPr="006C56FE">
        <w:rPr>
          <w:rFonts w:ascii="Calibri" w:hAnsi="Calibri" w:cs="Calibri"/>
          <w:sz w:val="28"/>
          <w:szCs w:val="28"/>
          <w:lang w:val="en-US"/>
        </w:rPr>
        <w:tab/>
        <w:t>Today’s modern entertainment, although retaining the basics of the earlier ages, have been transformed mainly due to advanced</w:t>
      </w:r>
      <w:r w:rsidR="007B3D30" w:rsidRPr="006C56FE">
        <w:rPr>
          <w:rFonts w:ascii="Calibri" w:hAnsi="Calibri" w:cs="Calibri"/>
          <w:sz w:val="28"/>
          <w:szCs w:val="28"/>
          <w:lang w:val="en-US"/>
        </w:rPr>
        <w:t xml:space="preserve"> </w:t>
      </w:r>
      <w:r w:rsidRPr="006C56FE">
        <w:rPr>
          <w:rFonts w:ascii="Calibri" w:hAnsi="Calibri" w:cs="Calibri"/>
          <w:sz w:val="28"/>
          <w:szCs w:val="28"/>
          <w:lang w:val="en-US"/>
        </w:rPr>
        <w:t>scientific</w:t>
      </w:r>
      <w:r w:rsidR="007B3D30" w:rsidRPr="006C56FE">
        <w:rPr>
          <w:rFonts w:ascii="Calibri" w:hAnsi="Calibri" w:cs="Calibri"/>
          <w:sz w:val="28"/>
          <w:szCs w:val="28"/>
          <w:lang w:val="en-US"/>
        </w:rPr>
        <w:t xml:space="preserve"> </w:t>
      </w:r>
      <w:r w:rsidR="00602B6E" w:rsidRPr="006C56FE">
        <w:rPr>
          <w:rFonts w:ascii="Calibri" w:hAnsi="Calibri" w:cs="Calibri"/>
          <w:sz w:val="28"/>
          <w:szCs w:val="28"/>
          <w:lang w:val="en-US"/>
        </w:rPr>
        <w:t>innovations</w:t>
      </w:r>
      <w:r w:rsidRPr="006C56FE">
        <w:rPr>
          <w:rFonts w:ascii="Calibri" w:hAnsi="Calibri" w:cs="Calibri"/>
          <w:sz w:val="28"/>
          <w:szCs w:val="28"/>
          <w:lang w:val="en-US"/>
        </w:rPr>
        <w:t xml:space="preserve">. Thus the </w:t>
      </w:r>
      <w:r w:rsidR="007F7098" w:rsidRPr="007F7098">
        <w:rPr>
          <w:rFonts w:ascii="Calibri" w:hAnsi="Calibri" w:cs="Calibri"/>
          <w:sz w:val="28"/>
          <w:szCs w:val="28"/>
          <w:lang w:val="en-US"/>
        </w:rPr>
        <w:t>theatres</w:t>
      </w:r>
      <w:r w:rsidR="007F7098">
        <w:rPr>
          <w:rFonts w:ascii="Calibri" w:hAnsi="Calibri" w:cs="Calibri"/>
          <w:sz w:val="28"/>
          <w:szCs w:val="28"/>
          <w:lang w:val="en-US"/>
        </w:rPr>
        <w:t xml:space="preserve"> </w:t>
      </w:r>
      <w:r w:rsidR="007B3D30" w:rsidRPr="006C56FE">
        <w:rPr>
          <w:rFonts w:ascii="Calibri" w:hAnsi="Calibri" w:cs="Calibri"/>
          <w:sz w:val="28"/>
          <w:szCs w:val="28"/>
          <w:lang w:val="en-US"/>
        </w:rPr>
        <w:t xml:space="preserve">of </w:t>
      </w:r>
      <w:r w:rsidRPr="006C56FE">
        <w:rPr>
          <w:rFonts w:ascii="Calibri" w:hAnsi="Calibri" w:cs="Calibri"/>
          <w:sz w:val="28"/>
          <w:szCs w:val="28"/>
          <w:lang w:val="en-US"/>
        </w:rPr>
        <w:t xml:space="preserve">yester years </w:t>
      </w:r>
      <w:r w:rsidR="007B3D30" w:rsidRPr="006C56FE">
        <w:rPr>
          <w:rFonts w:ascii="Calibri" w:hAnsi="Calibri" w:cs="Calibri"/>
          <w:sz w:val="28"/>
          <w:szCs w:val="28"/>
          <w:lang w:val="en-US"/>
        </w:rPr>
        <w:t>are now</w:t>
      </w:r>
      <w:r w:rsidRPr="006C56FE">
        <w:rPr>
          <w:rFonts w:ascii="Calibri" w:hAnsi="Calibri" w:cs="Calibri"/>
          <w:sz w:val="28"/>
          <w:szCs w:val="28"/>
          <w:lang w:val="en-US"/>
        </w:rPr>
        <w:t xml:space="preserve"> </w:t>
      </w:r>
      <w:r w:rsidR="007B3D30" w:rsidRPr="006C56FE">
        <w:rPr>
          <w:rFonts w:ascii="Calibri" w:hAnsi="Calibri" w:cs="Calibri"/>
          <w:sz w:val="28"/>
          <w:szCs w:val="28"/>
          <w:lang w:val="en-US"/>
        </w:rPr>
        <w:t>presented in</w:t>
      </w:r>
      <w:r w:rsidRPr="006C56FE">
        <w:rPr>
          <w:rFonts w:ascii="Calibri" w:hAnsi="Calibri" w:cs="Calibri"/>
          <w:sz w:val="28"/>
          <w:szCs w:val="28"/>
          <w:lang w:val="en-US"/>
        </w:rPr>
        <w:t xml:space="preserve"> totality, over the several episodes on Television. The presentation has become more refined with story, dialogues and realistic acting, to conform to the tastes of the modern man. This has a lot of impact on the minds of the young</w:t>
      </w:r>
      <w:r w:rsidR="00785EAE" w:rsidRPr="006C56FE">
        <w:rPr>
          <w:rFonts w:ascii="Calibri" w:hAnsi="Calibri" w:cs="Calibri"/>
          <w:sz w:val="28"/>
          <w:szCs w:val="28"/>
          <w:lang w:val="en-US"/>
        </w:rPr>
        <w:t>.</w:t>
      </w:r>
      <w:r w:rsidRPr="006C56FE">
        <w:rPr>
          <w:rFonts w:ascii="Calibri" w:hAnsi="Calibri" w:cs="Calibri"/>
          <w:sz w:val="28"/>
          <w:szCs w:val="28"/>
          <w:lang w:val="en-US"/>
        </w:rPr>
        <w:t xml:space="preserve"> </w:t>
      </w:r>
    </w:p>
    <w:sectPr w:rsidR="00E56556" w:rsidRPr="006C56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4B1"/>
    <w:rsid w:val="000A621D"/>
    <w:rsid w:val="001D5F91"/>
    <w:rsid w:val="001E50CC"/>
    <w:rsid w:val="00211CAA"/>
    <w:rsid w:val="003A6AB4"/>
    <w:rsid w:val="00413FAF"/>
    <w:rsid w:val="00534619"/>
    <w:rsid w:val="00545E58"/>
    <w:rsid w:val="00602B6E"/>
    <w:rsid w:val="006C56FE"/>
    <w:rsid w:val="00703473"/>
    <w:rsid w:val="0075341C"/>
    <w:rsid w:val="00785EAE"/>
    <w:rsid w:val="007B3D30"/>
    <w:rsid w:val="007F7098"/>
    <w:rsid w:val="008A3568"/>
    <w:rsid w:val="008F3FAF"/>
    <w:rsid w:val="00A875E3"/>
    <w:rsid w:val="00A93149"/>
    <w:rsid w:val="00A94DF3"/>
    <w:rsid w:val="00A9547C"/>
    <w:rsid w:val="00C13DE9"/>
    <w:rsid w:val="00D32CAE"/>
    <w:rsid w:val="00E004B1"/>
    <w:rsid w:val="00E20A2B"/>
    <w:rsid w:val="00E56556"/>
    <w:rsid w:val="00F448D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D5D19"/>
  <w15:chartTrackingRefBased/>
  <w15:docId w15:val="{7990538C-F84A-4310-B087-D395C0D66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04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04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04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04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04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04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04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04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04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4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04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04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04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04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04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04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04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04B1"/>
    <w:rPr>
      <w:rFonts w:eastAsiaTheme="majorEastAsia" w:cstheme="majorBidi"/>
      <w:color w:val="272727" w:themeColor="text1" w:themeTint="D8"/>
    </w:rPr>
  </w:style>
  <w:style w:type="paragraph" w:styleId="Title">
    <w:name w:val="Title"/>
    <w:basedOn w:val="Normal"/>
    <w:next w:val="Normal"/>
    <w:link w:val="TitleChar"/>
    <w:uiPriority w:val="10"/>
    <w:qFormat/>
    <w:rsid w:val="00E004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04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04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04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04B1"/>
    <w:pPr>
      <w:spacing w:before="160"/>
      <w:jc w:val="center"/>
    </w:pPr>
    <w:rPr>
      <w:i/>
      <w:iCs/>
      <w:color w:val="404040" w:themeColor="text1" w:themeTint="BF"/>
    </w:rPr>
  </w:style>
  <w:style w:type="character" w:customStyle="1" w:styleId="QuoteChar">
    <w:name w:val="Quote Char"/>
    <w:basedOn w:val="DefaultParagraphFont"/>
    <w:link w:val="Quote"/>
    <w:uiPriority w:val="29"/>
    <w:rsid w:val="00E004B1"/>
    <w:rPr>
      <w:i/>
      <w:iCs/>
      <w:color w:val="404040" w:themeColor="text1" w:themeTint="BF"/>
    </w:rPr>
  </w:style>
  <w:style w:type="paragraph" w:styleId="ListParagraph">
    <w:name w:val="List Paragraph"/>
    <w:basedOn w:val="Normal"/>
    <w:uiPriority w:val="34"/>
    <w:qFormat/>
    <w:rsid w:val="00E004B1"/>
    <w:pPr>
      <w:ind w:left="720"/>
      <w:contextualSpacing/>
    </w:pPr>
  </w:style>
  <w:style w:type="character" w:styleId="IntenseEmphasis">
    <w:name w:val="Intense Emphasis"/>
    <w:basedOn w:val="DefaultParagraphFont"/>
    <w:uiPriority w:val="21"/>
    <w:qFormat/>
    <w:rsid w:val="00E004B1"/>
    <w:rPr>
      <w:i/>
      <w:iCs/>
      <w:color w:val="0F4761" w:themeColor="accent1" w:themeShade="BF"/>
    </w:rPr>
  </w:style>
  <w:style w:type="paragraph" w:styleId="IntenseQuote">
    <w:name w:val="Intense Quote"/>
    <w:basedOn w:val="Normal"/>
    <w:next w:val="Normal"/>
    <w:link w:val="IntenseQuoteChar"/>
    <w:uiPriority w:val="30"/>
    <w:qFormat/>
    <w:rsid w:val="00E004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04B1"/>
    <w:rPr>
      <w:i/>
      <w:iCs/>
      <w:color w:val="0F4761" w:themeColor="accent1" w:themeShade="BF"/>
    </w:rPr>
  </w:style>
  <w:style w:type="character" w:styleId="IntenseReference">
    <w:name w:val="Intense Reference"/>
    <w:basedOn w:val="DefaultParagraphFont"/>
    <w:uiPriority w:val="32"/>
    <w:qFormat/>
    <w:rsid w:val="00E004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18</cp:revision>
  <dcterms:created xsi:type="dcterms:W3CDTF">2025-05-08T08:55:00Z</dcterms:created>
  <dcterms:modified xsi:type="dcterms:W3CDTF">2026-06-13T12:26:00Z</dcterms:modified>
</cp:coreProperties>
</file>